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DF56" w14:textId="4A6EA0D5" w:rsidR="00FB216D" w:rsidRDefault="00FB216D" w:rsidP="00FB216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#116bis</w:t>
      </w:r>
      <w:r>
        <w:rPr>
          <w:bCs/>
          <w:noProof w:val="0"/>
          <w:sz w:val="24"/>
          <w:szCs w:val="24"/>
          <w:lang w:val="de-DE"/>
        </w:rPr>
        <w:tab/>
      </w:r>
      <w:r w:rsidRPr="005D74CD">
        <w:rPr>
          <w:bCs/>
          <w:noProof w:val="0"/>
          <w:sz w:val="24"/>
          <w:szCs w:val="24"/>
          <w:lang w:val="en-GB"/>
        </w:rPr>
        <w:t>R4-25</w:t>
      </w:r>
      <w:r w:rsidR="00F918C0">
        <w:rPr>
          <w:bCs/>
          <w:noProof w:val="0"/>
          <w:sz w:val="24"/>
          <w:szCs w:val="24"/>
          <w:lang w:val="en-GB"/>
        </w:rPr>
        <w:t>14454</w:t>
      </w:r>
    </w:p>
    <w:p w14:paraId="430C33D2" w14:textId="00B4B260" w:rsidR="0009496B" w:rsidRDefault="00FB216D" w:rsidP="00FB216D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Prague, Czech, </w:t>
      </w:r>
      <w:r>
        <w:rPr>
          <w:bCs/>
          <w:noProof w:val="0"/>
          <w:sz w:val="24"/>
          <w:szCs w:val="24"/>
          <w:lang w:val="en-GB"/>
        </w:rPr>
        <w:t>13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17</w:t>
      </w:r>
      <w:r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October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2EDC8FA6" w:rsidR="00A948AB" w:rsidRDefault="00A948AB" w:rsidP="00A948AB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6544A9">
        <w:rPr>
          <w:rFonts w:cs="Arial"/>
          <w:b/>
          <w:bCs/>
          <w:sz w:val="24"/>
        </w:rPr>
        <w:t xml:space="preserve">7.2.4 </w:t>
      </w:r>
    </w:p>
    <w:bookmarkEnd w:id="0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01516BA1" w14:textId="3DC08B18" w:rsidR="00F5378A" w:rsidRDefault="0034111C" w:rsidP="00F5378A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6544A9">
        <w:rPr>
          <w:rFonts w:ascii="Arial" w:hAnsi="Arial" w:cs="Arial"/>
          <w:b/>
          <w:sz w:val="24"/>
          <w:szCs w:val="24"/>
          <w:lang w:val="en-US"/>
        </w:rPr>
        <w:t xml:space="preserve">On 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>SBFD BS to SBFD BS adjacent channel coexistence</w:t>
      </w:r>
    </w:p>
    <w:p w14:paraId="30E02944" w14:textId="0AF8AEAA" w:rsidR="0034111C" w:rsidRDefault="0034111C" w:rsidP="00F5378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8E5DA3E" w14:textId="104E7133" w:rsidR="00C873FE" w:rsidRPr="00C3421A" w:rsidRDefault="006B7C6F" w:rsidP="00F918C0">
      <w:pPr>
        <w:jc w:val="both"/>
        <w:rPr>
          <w:lang w:val="en-US"/>
        </w:rPr>
      </w:pPr>
      <w:r w:rsidRPr="00C3421A">
        <w:t xml:space="preserve">A </w:t>
      </w:r>
      <w:r w:rsidR="00F679AA">
        <w:t xml:space="preserve">new </w:t>
      </w:r>
      <w:r w:rsidR="00285465">
        <w:t>Rel-20</w:t>
      </w:r>
      <w:r w:rsidR="00F679AA">
        <w:t xml:space="preserve"> WID</w:t>
      </w:r>
      <w:r w:rsidRPr="00C3421A">
        <w:t xml:space="preserve"> [1]</w:t>
      </w:r>
      <w:r w:rsidR="00CE0D31" w:rsidRPr="00C3421A">
        <w:t xml:space="preserve"> was agreed in RAN#1</w:t>
      </w:r>
      <w:r w:rsidR="00F679AA">
        <w:t>09</w:t>
      </w:r>
      <w:r w:rsidR="00CE0D31" w:rsidRPr="00C3421A">
        <w:t xml:space="preserve"> </w:t>
      </w:r>
      <w:r w:rsidR="00CE0B58">
        <w:t xml:space="preserve">regarding </w:t>
      </w:r>
      <w:r w:rsidR="00F679AA">
        <w:t>NR base station RF requirement evolution for FR1 and testing phase 2</w:t>
      </w:r>
      <w:r w:rsidRPr="00C3421A">
        <w:t>.</w:t>
      </w:r>
      <w:r w:rsidR="00BB7EEF">
        <w:t xml:space="preserve"> </w:t>
      </w:r>
      <w:r w:rsidR="00F679AA">
        <w:t xml:space="preserve">There are two topics introduced in this WID and this </w:t>
      </w:r>
      <w:r w:rsidR="00CC3B25" w:rsidRPr="00C3421A">
        <w:rPr>
          <w:lang w:val="en-US"/>
        </w:rPr>
        <w:t>contribution further elaborates Nokia’s view</w:t>
      </w:r>
      <w:r w:rsidR="00C873FE">
        <w:rPr>
          <w:lang w:val="en-US"/>
        </w:rPr>
        <w:t>s</w:t>
      </w:r>
      <w:r w:rsidR="00CC3B25" w:rsidRPr="00C3421A">
        <w:rPr>
          <w:lang w:val="en-US"/>
        </w:rPr>
        <w:t xml:space="preserve"> </w:t>
      </w:r>
      <w:r w:rsidR="00547BDB" w:rsidRPr="00C3421A">
        <w:rPr>
          <w:lang w:val="en-US"/>
        </w:rPr>
        <w:t xml:space="preserve">on </w:t>
      </w:r>
      <w:r w:rsidR="00C873FE">
        <w:rPr>
          <w:lang w:val="en-US"/>
        </w:rPr>
        <w:t>t</w:t>
      </w:r>
      <w:r w:rsidR="00F679AA">
        <w:rPr>
          <w:lang w:val="en-US"/>
        </w:rPr>
        <w:t xml:space="preserve">opic 1: </w:t>
      </w:r>
      <w:r w:rsidR="00F5378A" w:rsidRPr="00F5378A">
        <w:rPr>
          <w:lang w:val="en-US"/>
        </w:rPr>
        <w:t>SBFD BS to SBFD BS adjacent channel coexistence</w:t>
      </w:r>
    </w:p>
    <w:p w14:paraId="22A7D52C" w14:textId="0469E36C" w:rsidR="0060232F" w:rsidRPr="0060232F" w:rsidRDefault="00CE0B58" w:rsidP="0060232F">
      <w:pPr>
        <w:pStyle w:val="Heading1"/>
      </w:pPr>
      <w:bookmarkStart w:id="2" w:name="_Hlk510705081"/>
      <w:r>
        <w:t>Discussion</w:t>
      </w:r>
    </w:p>
    <w:p w14:paraId="7A88136C" w14:textId="554E2D81" w:rsidR="002A1C07" w:rsidRDefault="003B2CE9" w:rsidP="002A1C07">
      <w:r>
        <w:t xml:space="preserve">As SBFD BS to SBFD BS adjacent channel coexistence is one of the </w:t>
      </w:r>
      <w:proofErr w:type="gramStart"/>
      <w:r>
        <w:t>objective</w:t>
      </w:r>
      <w:proofErr w:type="gramEnd"/>
      <w:r>
        <w:t xml:space="preserve"> in BS RF evolution work item [1] i</w:t>
      </w:r>
      <w:r w:rsidR="002A1C07">
        <w:t>n our companion contribution [</w:t>
      </w:r>
      <w:r>
        <w:t>2</w:t>
      </w:r>
      <w:r w:rsidR="002A1C07">
        <w:t>] we provide</w:t>
      </w:r>
      <w:r w:rsidR="00F42C6A">
        <w:t xml:space="preserve"> and propose</w:t>
      </w:r>
      <w:r w:rsidR="002A1C07">
        <w:t xml:space="preserve"> work pla</w:t>
      </w:r>
      <w:r>
        <w:t>n for this item including objective for SBFD.</w:t>
      </w:r>
    </w:p>
    <w:p w14:paraId="5FC3E03F" w14:textId="00261FC3" w:rsidR="008342E8" w:rsidRDefault="00F679AA" w:rsidP="0060232F">
      <w:r>
        <w:t>The following objectives are given in the WID</w:t>
      </w:r>
      <w:r w:rsidR="009B0795">
        <w:t xml:space="preserve"> for core part</w:t>
      </w:r>
      <w:r w:rsidR="006023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32F" w14:paraId="488ED3A4" w14:textId="77777777" w:rsidTr="001F7595">
        <w:tc>
          <w:tcPr>
            <w:tcW w:w="9629" w:type="dxa"/>
          </w:tcPr>
          <w:p w14:paraId="2D51D11D" w14:textId="77777777" w:rsidR="00630E49" w:rsidRPr="00630E49" w:rsidRDefault="00630E49" w:rsidP="00630E49">
            <w:pPr>
              <w:numPr>
                <w:ilvl w:val="0"/>
                <w:numId w:val="36"/>
              </w:numPr>
              <w:spacing w:after="0"/>
              <w:rPr>
                <w:rFonts w:eastAsia="DengXian"/>
                <w:color w:val="000000"/>
                <w:lang w:eastAsia="zh-CN"/>
              </w:rPr>
            </w:pPr>
            <w:r w:rsidRPr="00630E49">
              <w:rPr>
                <w:rFonts w:eastAsia="DengXian"/>
                <w:color w:val="000000"/>
                <w:lang w:eastAsia="zh-CN"/>
              </w:rPr>
              <w:t>SBFD BS to SBFD BS adjacent channel coexistence</w:t>
            </w:r>
          </w:p>
          <w:p w14:paraId="36D019FB" w14:textId="77777777" w:rsidR="00630E49" w:rsidRPr="00630E49" w:rsidRDefault="00630E49" w:rsidP="00630E49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 xml:space="preserve">Focus on FR1 WA. </w:t>
            </w:r>
          </w:p>
          <w:p w14:paraId="688180DB" w14:textId="77777777" w:rsidR="00630E49" w:rsidRPr="00630E49" w:rsidRDefault="00630E49" w:rsidP="00630E49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Consider both scenarios including SBFD capable BS being co-located and non-collocated.</w:t>
            </w:r>
          </w:p>
          <w:p w14:paraId="4B39471F" w14:textId="77777777" w:rsidR="00630E49" w:rsidRPr="00630E49" w:rsidRDefault="00630E49" w:rsidP="00630E49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 xml:space="preserve">Focus on bands: n104, n79, n41. </w:t>
            </w:r>
          </w:p>
          <w:p w14:paraId="6F6A49E0" w14:textId="77777777" w:rsidR="00630E49" w:rsidRPr="00630E49" w:rsidRDefault="00630E49" w:rsidP="00630E49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Specify necessary (and if feasible) BS TX and RX RF requirement for SBFD-capable BS for the scenarios of SBFD BS to SBFD BS adjacent channel coexistence. The BS RF requirements include</w:t>
            </w:r>
          </w:p>
          <w:p w14:paraId="5BA0F981" w14:textId="77777777" w:rsidR="00630E49" w:rsidRPr="00630E49" w:rsidRDefault="00630E49" w:rsidP="00630E49">
            <w:pPr>
              <w:numPr>
                <w:ilvl w:val="2"/>
                <w:numId w:val="36"/>
              </w:numPr>
              <w:spacing w:after="0"/>
              <w:ind w:left="1418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TX unwanted emission</w:t>
            </w:r>
          </w:p>
          <w:p w14:paraId="4990AFB1" w14:textId="77777777" w:rsidR="00630E49" w:rsidRPr="00630E49" w:rsidRDefault="00630E49" w:rsidP="00630E49">
            <w:pPr>
              <w:numPr>
                <w:ilvl w:val="2"/>
                <w:numId w:val="36"/>
              </w:numPr>
              <w:spacing w:after="0"/>
              <w:ind w:left="1418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RX in-band blocking</w:t>
            </w:r>
          </w:p>
          <w:p w14:paraId="4EB0ED5F" w14:textId="77777777" w:rsidR="00630E49" w:rsidRPr="00630E49" w:rsidRDefault="00630E49" w:rsidP="00630E49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Note 1: whether to comply with requirements is declared by BS.</w:t>
            </w:r>
          </w:p>
          <w:p w14:paraId="748F27B5" w14:textId="77777777" w:rsidR="00630E49" w:rsidRPr="00630E49" w:rsidRDefault="00630E49" w:rsidP="00630E49">
            <w:pPr>
              <w:numPr>
                <w:ilvl w:val="1"/>
                <w:numId w:val="36"/>
              </w:numPr>
              <w:ind w:left="998" w:hanging="442"/>
              <w:rPr>
                <w:rFonts w:eastAsia="DengXian"/>
                <w:color w:val="000000"/>
                <w:lang w:eastAsia="en-GB"/>
              </w:rPr>
            </w:pPr>
            <w:r w:rsidRPr="00630E49">
              <w:rPr>
                <w:rFonts w:eastAsia="DengXian"/>
                <w:color w:val="000000"/>
                <w:lang w:eastAsia="en-GB"/>
              </w:rPr>
              <w:t>Note 2: The existing TDD requirements apply for non-SBFD BSs</w:t>
            </w:r>
          </w:p>
          <w:p w14:paraId="28BF28D9" w14:textId="00C7A716" w:rsidR="0060232F" w:rsidRPr="00630E49" w:rsidRDefault="0060232F" w:rsidP="00630E49">
            <w:pPr>
              <w:spacing w:after="0"/>
              <w:ind w:left="1843"/>
            </w:pPr>
          </w:p>
        </w:tc>
      </w:tr>
    </w:tbl>
    <w:p w14:paraId="19270DD5" w14:textId="77777777" w:rsidR="0060232F" w:rsidRDefault="0060232F" w:rsidP="0060232F"/>
    <w:p w14:paraId="4EA49CD0" w14:textId="006AEB91" w:rsidR="00062A51" w:rsidRDefault="000F654B" w:rsidP="00F918C0">
      <w:pPr>
        <w:jc w:val="both"/>
      </w:pPr>
      <w:r>
        <w:t xml:space="preserve">As noted above, the focus shall be on FR1 wide area scenarios including co-located and non-collocated </w:t>
      </w:r>
      <w:r w:rsidR="00893602">
        <w:t xml:space="preserve">scenarios and different frequency bands. </w:t>
      </w:r>
      <w:r w:rsidR="009F4BD7">
        <w:t xml:space="preserve">One of the </w:t>
      </w:r>
      <w:r w:rsidR="00BE77F5">
        <w:t>first question</w:t>
      </w:r>
      <w:r w:rsidR="009A7C24">
        <w:t>s</w:t>
      </w:r>
      <w:r w:rsidR="00BE77F5">
        <w:t xml:space="preserve"> </w:t>
      </w:r>
      <w:r w:rsidR="009F4BD7">
        <w:t>that RAN4</w:t>
      </w:r>
      <w:r w:rsidR="009A7C24">
        <w:t xml:space="preserve"> needs to discuss is how the requirements shall be derived</w:t>
      </w:r>
      <w:r w:rsidR="00BE40A0">
        <w:t>:</w:t>
      </w:r>
      <w:r w:rsidR="002C3A91">
        <w:t xml:space="preserve"> One option is to perform co-existence simulations</w:t>
      </w:r>
      <w:r w:rsidR="00E54FEE">
        <w:t xml:space="preserve"> while a second option is to derive (at least) some of the requirements based on coupling loss </w:t>
      </w:r>
      <w:r w:rsidR="00E016B4">
        <w:t xml:space="preserve">(MCL) </w:t>
      </w:r>
      <w:r w:rsidR="00E54FEE">
        <w:t>and desensitization target between SBFD base stations.</w:t>
      </w:r>
    </w:p>
    <w:p w14:paraId="06DAF933" w14:textId="6BCB6083" w:rsidR="00186AB7" w:rsidRDefault="00125BEF" w:rsidP="00F918C0">
      <w:pPr>
        <w:jc w:val="both"/>
        <w:rPr>
          <w:rFonts w:eastAsia="DengXian"/>
          <w:color w:val="000000"/>
          <w:lang w:eastAsia="en-GB"/>
        </w:rPr>
      </w:pPr>
      <w:r>
        <w:t xml:space="preserve">Considering the fact that </w:t>
      </w:r>
      <w:r w:rsidRPr="00630E49">
        <w:rPr>
          <w:rFonts w:eastAsia="DengXian"/>
          <w:color w:val="000000"/>
          <w:lang w:eastAsia="en-GB"/>
        </w:rPr>
        <w:t>co-located and non-collocated</w:t>
      </w:r>
      <w:r>
        <w:rPr>
          <w:rFonts w:eastAsia="DengXian"/>
          <w:color w:val="000000"/>
          <w:lang w:eastAsia="en-GB"/>
        </w:rPr>
        <w:t xml:space="preserve"> are in the focus of the WI,</w:t>
      </w:r>
      <w:r w:rsidR="006437D3">
        <w:rPr>
          <w:rFonts w:eastAsia="DengXian"/>
          <w:color w:val="000000"/>
          <w:lang w:eastAsia="en-GB"/>
        </w:rPr>
        <w:t xml:space="preserve"> we think </w:t>
      </w:r>
      <w:r w:rsidR="00771F69">
        <w:rPr>
          <w:rFonts w:eastAsia="DengXian"/>
          <w:color w:val="000000"/>
          <w:lang w:eastAsia="en-GB"/>
        </w:rPr>
        <w:t xml:space="preserve">co-existence simulations </w:t>
      </w:r>
      <w:r w:rsidR="00CB76AC">
        <w:rPr>
          <w:rFonts w:eastAsia="DengXian"/>
          <w:color w:val="000000"/>
          <w:lang w:eastAsia="en-GB"/>
        </w:rPr>
        <w:t xml:space="preserve">will be needed at least for the </w:t>
      </w:r>
      <w:r w:rsidR="005432B4">
        <w:rPr>
          <w:rFonts w:eastAsia="DengXian"/>
          <w:color w:val="000000"/>
          <w:lang w:eastAsia="en-GB"/>
        </w:rPr>
        <w:t>non-</w:t>
      </w:r>
      <w:proofErr w:type="spellStart"/>
      <w:r w:rsidR="00CB76AC">
        <w:rPr>
          <w:rFonts w:eastAsia="DengXian"/>
          <w:color w:val="000000"/>
          <w:lang w:eastAsia="en-GB"/>
        </w:rPr>
        <w:t>colocated</w:t>
      </w:r>
      <w:proofErr w:type="spellEnd"/>
      <w:r w:rsidR="00CB76AC">
        <w:rPr>
          <w:rFonts w:eastAsia="DengXian"/>
          <w:color w:val="000000"/>
          <w:lang w:eastAsia="en-GB"/>
        </w:rPr>
        <w:t xml:space="preserve"> case. In this case, similar methodology as the Rel-19 co-existence simulations with 100% grid-shift could be assumed.</w:t>
      </w:r>
      <w:r w:rsidR="00186AB7">
        <w:rPr>
          <w:rFonts w:eastAsia="DengXian"/>
          <w:color w:val="000000"/>
          <w:lang w:eastAsia="en-GB"/>
        </w:rPr>
        <w:t xml:space="preserve"> For the co</w:t>
      </w:r>
      <w:r w:rsidR="005432B4">
        <w:rPr>
          <w:rFonts w:eastAsia="DengXian"/>
          <w:color w:val="000000"/>
          <w:lang w:eastAsia="en-GB"/>
        </w:rPr>
        <w:t>-</w:t>
      </w:r>
      <w:r w:rsidR="00186AB7">
        <w:rPr>
          <w:rFonts w:eastAsia="DengXian"/>
          <w:color w:val="000000"/>
          <w:lang w:eastAsia="en-GB"/>
        </w:rPr>
        <w:t xml:space="preserve">located case, </w:t>
      </w:r>
      <w:r w:rsidR="00E016B4">
        <w:rPr>
          <w:rFonts w:eastAsia="DengXian"/>
          <w:color w:val="000000"/>
          <w:lang w:eastAsia="en-GB"/>
        </w:rPr>
        <w:t xml:space="preserve">some requirements can be defined based on MCL assumption and/or co-existence simulations assuming e.g. 10% grid shift between operators. </w:t>
      </w:r>
      <w:r w:rsidR="00E62E78">
        <w:rPr>
          <w:rFonts w:eastAsia="DengXian"/>
          <w:color w:val="000000"/>
          <w:lang w:eastAsia="en-GB"/>
        </w:rPr>
        <w:t>This shall be discussed and agreed by RAN4 in this first meeting.</w:t>
      </w:r>
    </w:p>
    <w:p w14:paraId="65B67144" w14:textId="62482884" w:rsidR="00864377" w:rsidRDefault="001026EA" w:rsidP="001026EA">
      <w:pPr>
        <w:pStyle w:val="Observation"/>
        <w:rPr>
          <w:lang w:eastAsia="en-GB"/>
        </w:rPr>
      </w:pPr>
      <w:r>
        <w:rPr>
          <w:lang w:eastAsia="en-GB"/>
        </w:rPr>
        <w:t>Both co-located and non-</w:t>
      </w:r>
      <w:proofErr w:type="spellStart"/>
      <w:r>
        <w:rPr>
          <w:lang w:eastAsia="en-GB"/>
        </w:rPr>
        <w:t>colocated</w:t>
      </w:r>
      <w:proofErr w:type="spellEnd"/>
      <w:r>
        <w:rPr>
          <w:lang w:eastAsia="en-GB"/>
        </w:rPr>
        <w:t xml:space="preserve"> scenarios are within the scope of the Rel-20 work item.</w:t>
      </w:r>
    </w:p>
    <w:p w14:paraId="6124DA60" w14:textId="130CCBEB" w:rsidR="00C70B90" w:rsidRDefault="00F0294B" w:rsidP="00F0294B">
      <w:pPr>
        <w:pStyle w:val="Observation"/>
      </w:pPr>
      <w:r>
        <w:t>Methodology for deriving the requirements can be based on coupling loss (MCL) and/or co-existence studies. The selection of one or another option can be dependent on the specific scenario (e.g. co-located vs non-</w:t>
      </w:r>
      <w:proofErr w:type="spellStart"/>
      <w:r>
        <w:t>colocated</w:t>
      </w:r>
      <w:proofErr w:type="spellEnd"/>
      <w:r>
        <w:t>)</w:t>
      </w:r>
    </w:p>
    <w:p w14:paraId="59EE4297" w14:textId="6359602D" w:rsidR="001026EA" w:rsidRPr="001026EA" w:rsidRDefault="00F0294B" w:rsidP="00053353">
      <w:pPr>
        <w:pStyle w:val="Proposal"/>
      </w:pPr>
      <w:r>
        <w:t xml:space="preserve">If coexistence simulations </w:t>
      </w:r>
      <w:proofErr w:type="gramStart"/>
      <w:r>
        <w:t>is</w:t>
      </w:r>
      <w:proofErr w:type="gramEnd"/>
      <w:r>
        <w:t xml:space="preserve"> to be used for the co-located scenario, the assumed grid-shift </w:t>
      </w:r>
      <w:proofErr w:type="gramStart"/>
      <w:r>
        <w:t>shall</w:t>
      </w:r>
      <w:proofErr w:type="gramEnd"/>
      <w:r>
        <w:t xml:space="preserve"> be no </w:t>
      </w:r>
      <w:r w:rsidR="001A4EF6">
        <w:t>more</w:t>
      </w:r>
      <w:r>
        <w:t xml:space="preserve"> than 10%.</w:t>
      </w:r>
    </w:p>
    <w:p w14:paraId="36A0B260" w14:textId="35CA0856" w:rsidR="00E62E78" w:rsidRDefault="00E62E78" w:rsidP="00F918C0">
      <w:pPr>
        <w:jc w:val="both"/>
        <w:rPr>
          <w:rFonts w:eastAsia="DengXian"/>
          <w:color w:val="000000"/>
          <w:lang w:eastAsia="en-GB"/>
        </w:rPr>
      </w:pPr>
      <w:r>
        <w:rPr>
          <w:rFonts w:eastAsia="DengXian"/>
          <w:color w:val="000000"/>
          <w:lang w:eastAsia="en-GB"/>
        </w:rPr>
        <w:t>Last but not least, the WID also mentions different frequency bands: n104, n79, n41.</w:t>
      </w:r>
      <w:r w:rsidR="007F3B0F">
        <w:rPr>
          <w:rFonts w:eastAsia="DengXian"/>
          <w:color w:val="000000"/>
          <w:lang w:eastAsia="en-GB"/>
        </w:rPr>
        <w:t xml:space="preserve"> This is different than the Rel-19 study which </w:t>
      </w:r>
      <w:r w:rsidR="002D313C">
        <w:rPr>
          <w:rFonts w:eastAsia="DengXian"/>
          <w:color w:val="000000"/>
          <w:lang w:eastAsia="en-GB"/>
        </w:rPr>
        <w:t xml:space="preserve">primarily </w:t>
      </w:r>
      <w:r w:rsidR="00B15341">
        <w:rPr>
          <w:rFonts w:eastAsia="DengXian"/>
          <w:color w:val="000000"/>
          <w:lang w:eastAsia="en-GB"/>
        </w:rPr>
        <w:t xml:space="preserve">assumed </w:t>
      </w:r>
      <w:r w:rsidR="002D313C">
        <w:rPr>
          <w:rFonts w:eastAsia="DengXian"/>
          <w:color w:val="000000"/>
          <w:lang w:eastAsia="en-GB"/>
        </w:rPr>
        <w:t>4 GHz frequency band.</w:t>
      </w:r>
      <w:r w:rsidR="00B15341">
        <w:rPr>
          <w:rFonts w:eastAsia="DengXian"/>
          <w:color w:val="000000"/>
          <w:lang w:eastAsia="en-GB"/>
        </w:rPr>
        <w:t xml:space="preserve"> Considering the different propagation </w:t>
      </w:r>
      <w:r w:rsidR="00EA6CEA">
        <w:rPr>
          <w:rFonts w:eastAsia="DengXian"/>
          <w:color w:val="000000"/>
          <w:lang w:eastAsia="en-GB"/>
        </w:rPr>
        <w:t xml:space="preserve">and BS array size in those </w:t>
      </w:r>
      <w:r w:rsidR="00EA6CEA">
        <w:rPr>
          <w:rFonts w:eastAsia="DengXian"/>
          <w:color w:val="000000"/>
          <w:lang w:eastAsia="en-GB"/>
        </w:rPr>
        <w:lastRenderedPageBreak/>
        <w:t xml:space="preserve">bands, those 3 bands may need to be </w:t>
      </w:r>
      <w:r w:rsidR="00DE60D6">
        <w:rPr>
          <w:rFonts w:eastAsia="DengXian"/>
          <w:color w:val="000000"/>
          <w:lang w:eastAsia="en-GB"/>
        </w:rPr>
        <w:t>accounted for during the corresponding analyses and evaluations</w:t>
      </w:r>
      <w:r w:rsidR="00EA6CEA">
        <w:rPr>
          <w:rFonts w:eastAsia="DengXian"/>
          <w:color w:val="000000"/>
          <w:lang w:eastAsia="en-GB"/>
        </w:rPr>
        <w:t>.</w:t>
      </w:r>
      <w:r w:rsidR="00BD1A2A">
        <w:rPr>
          <w:rFonts w:eastAsia="DengXian"/>
          <w:color w:val="000000"/>
          <w:lang w:eastAsia="en-GB"/>
        </w:rPr>
        <w:t xml:space="preserve"> One option for simplification is to </w:t>
      </w:r>
      <w:r w:rsidR="00B82C3F">
        <w:rPr>
          <w:rFonts w:eastAsia="DengXian"/>
          <w:color w:val="000000"/>
          <w:lang w:eastAsia="en-GB"/>
        </w:rPr>
        <w:t>focus first n104 and</w:t>
      </w:r>
      <w:r w:rsidR="00EF3967">
        <w:rPr>
          <w:rFonts w:eastAsia="DengXian"/>
          <w:color w:val="000000"/>
          <w:lang w:eastAsia="en-GB"/>
        </w:rPr>
        <w:t xml:space="preserve"> one of</w:t>
      </w:r>
      <w:r w:rsidR="00B82C3F">
        <w:rPr>
          <w:rFonts w:eastAsia="DengXian"/>
          <w:color w:val="000000"/>
          <w:lang w:eastAsia="en-GB"/>
        </w:rPr>
        <w:t xml:space="preserve"> n41</w:t>
      </w:r>
      <w:r w:rsidR="00EF3967">
        <w:rPr>
          <w:rFonts w:eastAsia="DengXian"/>
          <w:color w:val="000000"/>
          <w:lang w:eastAsia="en-GB"/>
        </w:rPr>
        <w:t>/n79</w:t>
      </w:r>
      <w:r w:rsidR="00B82C3F">
        <w:rPr>
          <w:rFonts w:eastAsia="DengXian"/>
          <w:color w:val="000000"/>
          <w:lang w:eastAsia="en-GB"/>
        </w:rPr>
        <w:t>.</w:t>
      </w:r>
      <w:r w:rsidR="00EF3967">
        <w:rPr>
          <w:rFonts w:eastAsia="DengXian"/>
          <w:color w:val="000000"/>
          <w:lang w:eastAsia="en-GB"/>
        </w:rPr>
        <w:t xml:space="preserve"> For n41/n79</w:t>
      </w:r>
      <w:r w:rsidR="0026132D">
        <w:rPr>
          <w:rFonts w:eastAsia="DengXian"/>
          <w:color w:val="000000"/>
          <w:lang w:eastAsia="en-GB"/>
        </w:rPr>
        <w:t xml:space="preserve">, we could </w:t>
      </w:r>
      <w:r w:rsidR="0026132D" w:rsidRPr="00AA30F6">
        <w:rPr>
          <w:rFonts w:eastAsia="DengXian"/>
          <w:color w:val="000000"/>
          <w:lang w:eastAsia="en-GB"/>
        </w:rPr>
        <w:t xml:space="preserve">reuse </w:t>
      </w:r>
      <w:r w:rsidR="0026132D">
        <w:rPr>
          <w:rFonts w:eastAsia="DengXian"/>
          <w:color w:val="000000"/>
          <w:lang w:eastAsia="en-GB"/>
        </w:rPr>
        <w:t xml:space="preserve">the </w:t>
      </w:r>
      <w:r w:rsidR="0026132D" w:rsidRPr="00AA30F6">
        <w:rPr>
          <w:rFonts w:eastAsia="DengXian"/>
          <w:color w:val="000000"/>
          <w:lang w:eastAsia="en-GB"/>
        </w:rPr>
        <w:t>Rel-19 simulation assumptions</w:t>
      </w:r>
      <w:r w:rsidR="0026132D">
        <w:rPr>
          <w:rFonts w:eastAsia="DengXian"/>
          <w:color w:val="000000"/>
          <w:lang w:eastAsia="en-GB"/>
        </w:rPr>
        <w:t xml:space="preserve"> including BS array size</w:t>
      </w:r>
      <w:r w:rsidR="00007021">
        <w:rPr>
          <w:rFonts w:eastAsia="DengXian"/>
          <w:color w:val="000000"/>
          <w:lang w:eastAsia="en-GB"/>
        </w:rPr>
        <w:t xml:space="preserve"> as starting point</w:t>
      </w:r>
      <w:r w:rsidR="0026132D">
        <w:rPr>
          <w:rFonts w:eastAsia="DengXian"/>
          <w:color w:val="000000"/>
          <w:lang w:eastAsia="en-GB"/>
        </w:rPr>
        <w:t>.</w:t>
      </w:r>
    </w:p>
    <w:p w14:paraId="24A12686" w14:textId="18066B57" w:rsidR="00BC2B8D" w:rsidRPr="00F918C0" w:rsidRDefault="00BD1A2A" w:rsidP="00BD1A2A">
      <w:pPr>
        <w:pStyle w:val="Observation"/>
      </w:pPr>
      <w:r>
        <w:t xml:space="preserve">Considering the different propagation and BS beamforming characteristics, different </w:t>
      </w:r>
      <w:r w:rsidR="00BC2B8D">
        <w:t xml:space="preserve">simulations specific to each of the </w:t>
      </w:r>
      <w:r w:rsidR="00BC2B8D">
        <w:rPr>
          <w:rFonts w:eastAsia="DengXian"/>
          <w:color w:val="000000"/>
          <w:lang w:eastAsia="en-GB"/>
        </w:rPr>
        <w:t>frequency bands listed in the WID (n104, n79, n41)</w:t>
      </w:r>
      <w:r>
        <w:rPr>
          <w:rFonts w:eastAsia="DengXian"/>
          <w:color w:val="000000"/>
          <w:lang w:eastAsia="en-GB"/>
        </w:rPr>
        <w:t xml:space="preserve"> may be required. </w:t>
      </w:r>
    </w:p>
    <w:p w14:paraId="1E8541CD" w14:textId="77777777" w:rsidR="00AA30F6" w:rsidRPr="00F918C0" w:rsidRDefault="00AA30F6" w:rsidP="00F918C0">
      <w:pPr>
        <w:pStyle w:val="Proposal"/>
      </w:pPr>
      <w:r w:rsidRPr="00AA30F6">
        <w:rPr>
          <w:rFonts w:eastAsia="DengXian"/>
          <w:color w:val="000000"/>
          <w:lang w:eastAsia="en-GB"/>
        </w:rPr>
        <w:t xml:space="preserve">Proposal: It is proposed to reuse Rel-19 simulation assumptions for band n79 and n41. </w:t>
      </w:r>
    </w:p>
    <w:p w14:paraId="0314A1A3" w14:textId="6F3B4F0D" w:rsidR="00AA30F6" w:rsidRPr="00F918C0" w:rsidRDefault="00AA30F6" w:rsidP="00F918C0">
      <w:pPr>
        <w:pStyle w:val="Proposal"/>
      </w:pPr>
      <w:r w:rsidRPr="00F918C0">
        <w:t>RAN4 to discuss simulation assumption</w:t>
      </w:r>
      <w:r w:rsidR="00ED617F">
        <w:t>s</w:t>
      </w:r>
      <w:r w:rsidRPr="00F918C0">
        <w:t xml:space="preserve"> for n104.</w:t>
      </w:r>
    </w:p>
    <w:p w14:paraId="5FFED2AA" w14:textId="152E48F2" w:rsidR="00DE60D6" w:rsidRDefault="00DE60D6" w:rsidP="00F918C0">
      <w:pPr>
        <w:jc w:val="both"/>
        <w:rPr>
          <w:rFonts w:eastAsia="DengXian"/>
          <w:color w:val="000000"/>
          <w:lang w:eastAsia="en-GB"/>
        </w:rPr>
      </w:pPr>
      <w:r w:rsidRPr="00F918C0">
        <w:rPr>
          <w:rFonts w:eastAsia="DengXian"/>
          <w:color w:val="000000"/>
          <w:lang w:eastAsia="en-GB"/>
        </w:rPr>
        <w:t>As noted above, the WID mentions “Specify necessary (and if feasible) BS TX and RX RF requirement …”</w:t>
      </w:r>
      <w:r w:rsidR="00F302C6" w:rsidRPr="00F918C0">
        <w:rPr>
          <w:rFonts w:eastAsia="DengXian"/>
          <w:color w:val="000000"/>
          <w:lang w:eastAsia="en-GB"/>
        </w:rPr>
        <w:t xml:space="preserve">. In this regard, part of the study in RAN4 should also be </w:t>
      </w:r>
      <w:r w:rsidR="007265BF" w:rsidRPr="00F918C0">
        <w:rPr>
          <w:rFonts w:eastAsia="DengXian"/>
          <w:color w:val="000000"/>
          <w:lang w:eastAsia="en-GB"/>
        </w:rPr>
        <w:t xml:space="preserve">focused on discussing on whether the new unwanted </w:t>
      </w:r>
      <w:proofErr w:type="spellStart"/>
      <w:r w:rsidR="007265BF" w:rsidRPr="00F918C0">
        <w:rPr>
          <w:rFonts w:eastAsia="DengXian"/>
          <w:color w:val="000000"/>
          <w:lang w:eastAsia="en-GB"/>
        </w:rPr>
        <w:t>emmisisons</w:t>
      </w:r>
      <w:proofErr w:type="spellEnd"/>
      <w:r w:rsidR="007265BF" w:rsidRPr="00F918C0">
        <w:rPr>
          <w:rFonts w:eastAsia="DengXian"/>
          <w:color w:val="000000"/>
          <w:lang w:eastAsia="en-GB"/>
        </w:rPr>
        <w:t xml:space="preserve"> and in-band blocking requirements are possible to achieve. </w:t>
      </w:r>
      <w:r w:rsidR="004B5861" w:rsidRPr="00F918C0">
        <w:rPr>
          <w:rFonts w:eastAsia="DengXian"/>
          <w:color w:val="000000"/>
          <w:lang w:eastAsia="en-GB"/>
        </w:rPr>
        <w:t xml:space="preserve">The preliminary study from Huawei in R4-2507683 </w:t>
      </w:r>
      <w:r w:rsidR="00A03BFB" w:rsidRPr="00F918C0">
        <w:rPr>
          <w:rFonts w:eastAsia="DengXian"/>
          <w:color w:val="000000"/>
          <w:lang w:eastAsia="en-GB"/>
        </w:rPr>
        <w:t>[</w:t>
      </w:r>
      <w:r w:rsidR="00146B21" w:rsidRPr="00F918C0">
        <w:rPr>
          <w:rFonts w:eastAsia="DengXian"/>
          <w:color w:val="000000"/>
          <w:lang w:eastAsia="en-GB"/>
        </w:rPr>
        <w:t>3</w:t>
      </w:r>
      <w:r w:rsidR="00A03BFB" w:rsidRPr="00F918C0">
        <w:rPr>
          <w:rFonts w:eastAsia="DengXian"/>
          <w:color w:val="000000"/>
          <w:lang w:eastAsia="en-GB"/>
        </w:rPr>
        <w:t xml:space="preserve">] </w:t>
      </w:r>
      <w:r w:rsidR="004B5861" w:rsidRPr="00F918C0">
        <w:rPr>
          <w:rFonts w:eastAsia="DengXian"/>
          <w:color w:val="000000"/>
          <w:lang w:eastAsia="en-GB"/>
        </w:rPr>
        <w:t xml:space="preserve">shows that ~36 dB improvement of ACIR </w:t>
      </w:r>
      <w:r w:rsidR="00754263" w:rsidRPr="00F918C0">
        <w:rPr>
          <w:rFonts w:eastAsia="DengXian"/>
          <w:color w:val="000000"/>
          <w:lang w:eastAsia="en-GB"/>
        </w:rPr>
        <w:t xml:space="preserve">(on top of the baseline 42.5) is needed for scenarios with 10% grid shift. This </w:t>
      </w:r>
      <w:r w:rsidR="00573839" w:rsidRPr="00F918C0">
        <w:rPr>
          <w:rFonts w:eastAsia="DengXian"/>
          <w:color w:val="000000"/>
          <w:lang w:eastAsia="en-GB"/>
        </w:rPr>
        <w:t>brings</w:t>
      </w:r>
      <w:r w:rsidR="00754263" w:rsidRPr="00F918C0">
        <w:rPr>
          <w:rFonts w:eastAsia="DengXian"/>
          <w:color w:val="000000"/>
          <w:lang w:eastAsia="en-GB"/>
        </w:rPr>
        <w:t xml:space="preserve"> the question on whether it is possible to achieve such requirement in practical BS implementations</w:t>
      </w:r>
      <w:r w:rsidR="00B82C3F" w:rsidRPr="00F918C0">
        <w:rPr>
          <w:rFonts w:eastAsia="DengXian"/>
          <w:color w:val="000000"/>
          <w:lang w:eastAsia="en-GB"/>
        </w:rPr>
        <w:t>,</w:t>
      </w:r>
      <w:r w:rsidR="00754263" w:rsidRPr="00F918C0">
        <w:rPr>
          <w:rFonts w:eastAsia="DengXian"/>
          <w:color w:val="000000"/>
          <w:lang w:eastAsia="en-GB"/>
        </w:rPr>
        <w:t xml:space="preserve"> </w:t>
      </w:r>
      <w:r w:rsidR="0083668B" w:rsidRPr="00F918C0">
        <w:rPr>
          <w:rFonts w:eastAsia="DengXian"/>
          <w:color w:val="000000"/>
          <w:lang w:eastAsia="en-GB"/>
        </w:rPr>
        <w:t xml:space="preserve">as this will likely requires operator-specific </w:t>
      </w:r>
      <w:proofErr w:type="spellStart"/>
      <w:r w:rsidR="0083668B" w:rsidRPr="00F918C0">
        <w:rPr>
          <w:rFonts w:eastAsia="DengXian"/>
          <w:color w:val="000000"/>
          <w:lang w:eastAsia="en-GB"/>
        </w:rPr>
        <w:t>analog</w:t>
      </w:r>
      <w:proofErr w:type="spellEnd"/>
      <w:r w:rsidR="0083668B" w:rsidRPr="00F918C0">
        <w:rPr>
          <w:rFonts w:eastAsia="DengXian"/>
          <w:color w:val="000000"/>
          <w:lang w:eastAsia="en-GB"/>
        </w:rPr>
        <w:t xml:space="preserve"> filters with </w:t>
      </w:r>
      <w:r w:rsidR="00C70B90" w:rsidRPr="00F918C0">
        <w:rPr>
          <w:rFonts w:eastAsia="DengXian"/>
          <w:color w:val="000000"/>
          <w:lang w:eastAsia="en-GB"/>
        </w:rPr>
        <w:t>little insertion loss</w:t>
      </w:r>
      <w:r w:rsidR="00AA30F6" w:rsidRPr="00F918C0">
        <w:rPr>
          <w:rFonts w:eastAsia="DengXian"/>
          <w:color w:val="000000"/>
          <w:lang w:eastAsia="en-GB"/>
        </w:rPr>
        <w:t xml:space="preserve">. </w:t>
      </w:r>
      <w:r w:rsidR="00146B21" w:rsidRPr="00F918C0">
        <w:rPr>
          <w:rFonts w:eastAsia="DengXian"/>
          <w:color w:val="000000"/>
          <w:lang w:eastAsia="en-GB"/>
        </w:rPr>
        <w:t xml:space="preserve">Also, </w:t>
      </w:r>
      <w:r w:rsidR="00AA30F6" w:rsidRPr="00F918C0">
        <w:rPr>
          <w:rFonts w:eastAsia="DengXian"/>
          <w:color w:val="000000"/>
          <w:lang w:eastAsia="en-GB"/>
        </w:rPr>
        <w:t xml:space="preserve">full coordination </w:t>
      </w:r>
      <w:r w:rsidR="000110AC" w:rsidRPr="00F918C0">
        <w:rPr>
          <w:rFonts w:eastAsia="DengXian"/>
          <w:color w:val="000000"/>
          <w:lang w:eastAsia="en-GB"/>
        </w:rPr>
        <w:t xml:space="preserve">between operators </w:t>
      </w:r>
      <w:r w:rsidR="00146B21" w:rsidRPr="00F918C0">
        <w:rPr>
          <w:rFonts w:eastAsia="DengXian"/>
          <w:color w:val="000000"/>
          <w:lang w:eastAsia="en-GB"/>
        </w:rPr>
        <w:t xml:space="preserve">will be required </w:t>
      </w:r>
      <w:r w:rsidR="00AA30F6" w:rsidRPr="00F918C0">
        <w:rPr>
          <w:rFonts w:eastAsia="DengXian"/>
          <w:color w:val="000000"/>
          <w:lang w:eastAsia="en-GB"/>
        </w:rPr>
        <w:t>to ensure that emission</w:t>
      </w:r>
      <w:r w:rsidR="000110AC" w:rsidRPr="00F918C0">
        <w:rPr>
          <w:rFonts w:eastAsia="DengXian"/>
          <w:color w:val="000000"/>
          <w:lang w:eastAsia="en-GB"/>
        </w:rPr>
        <w:t>s</w:t>
      </w:r>
      <w:r w:rsidR="00AA30F6" w:rsidRPr="00F918C0">
        <w:rPr>
          <w:rFonts w:eastAsia="DengXian"/>
          <w:color w:val="000000"/>
          <w:lang w:eastAsia="en-GB"/>
        </w:rPr>
        <w:t xml:space="preserve"> between operators are minimise</w:t>
      </w:r>
      <w:r w:rsidR="00ED617F" w:rsidRPr="00F918C0">
        <w:rPr>
          <w:rFonts w:eastAsia="DengXian"/>
          <w:color w:val="000000"/>
          <w:lang w:eastAsia="en-GB"/>
        </w:rPr>
        <w:t>d</w:t>
      </w:r>
      <w:r w:rsidR="00AA30F6" w:rsidRPr="00F918C0">
        <w:rPr>
          <w:rFonts w:eastAsia="DengXian"/>
          <w:color w:val="000000"/>
          <w:lang w:eastAsia="en-GB"/>
        </w:rPr>
        <w:t>.</w:t>
      </w:r>
    </w:p>
    <w:p w14:paraId="70C12077" w14:textId="2BB133C6" w:rsidR="007C4EF0" w:rsidRDefault="00E957F8" w:rsidP="007C4EF0">
      <w:pPr>
        <w:pStyle w:val="Proposal"/>
      </w:pPr>
      <w:r>
        <w:t xml:space="preserve">RAN4 shall also discuss whether it is feasible to achieve the identified </w:t>
      </w:r>
      <w:r w:rsidRPr="00630E49">
        <w:rPr>
          <w:rFonts w:eastAsia="DengXian"/>
          <w:color w:val="000000"/>
          <w:lang w:eastAsia="en-GB"/>
        </w:rPr>
        <w:t>BS TX and RX RF requirement</w:t>
      </w:r>
      <w:r>
        <w:rPr>
          <w:rFonts w:eastAsia="DengXian"/>
          <w:color w:val="000000"/>
          <w:lang w:eastAsia="en-GB"/>
        </w:rPr>
        <w:t xml:space="preserve">s considering </w:t>
      </w:r>
      <w:r w:rsidR="003E5869">
        <w:rPr>
          <w:rFonts w:eastAsia="DengXian"/>
          <w:color w:val="000000"/>
          <w:lang w:eastAsia="en-GB"/>
        </w:rPr>
        <w:t>practical</w:t>
      </w:r>
      <w:r>
        <w:rPr>
          <w:rFonts w:eastAsia="DengXian"/>
          <w:color w:val="000000"/>
          <w:lang w:eastAsia="en-GB"/>
        </w:rPr>
        <w:t xml:space="preserve"> BS implementation</w:t>
      </w:r>
      <w:r w:rsidR="00664135">
        <w:rPr>
          <w:rFonts w:eastAsia="DengXian"/>
          <w:color w:val="000000"/>
          <w:lang w:eastAsia="en-GB"/>
        </w:rPr>
        <w:t>.</w:t>
      </w:r>
      <w:r w:rsidR="00BC60BC">
        <w:br/>
      </w:r>
    </w:p>
    <w:bookmarkEnd w:id="2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5FF083B4" w:rsidR="00696134" w:rsidRDefault="00B73A06" w:rsidP="00232604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 xml:space="preserve">This document shares Nokia’s views on </w:t>
      </w:r>
      <w:r w:rsidR="00232604" w:rsidRPr="00232604">
        <w:rPr>
          <w:rStyle w:val="normaltextrun"/>
          <w:color w:val="000000"/>
          <w:shd w:val="clear" w:color="auto" w:fill="FFFFFF"/>
          <w:lang w:val="en-US"/>
        </w:rPr>
        <w:t>SBFD BS to SBFD BS adjacent channel coexistence</w:t>
      </w:r>
      <w:r>
        <w:rPr>
          <w:rStyle w:val="normaltextrun"/>
          <w:color w:val="000000"/>
          <w:shd w:val="clear" w:color="auto" w:fill="FFFFFF"/>
          <w:lang w:val="en-US"/>
        </w:rPr>
        <w:t>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0FAE4CF2" w14:textId="77777777" w:rsidR="00F42C6A" w:rsidRDefault="00F42C6A" w:rsidP="00F918C0">
      <w:pPr>
        <w:pStyle w:val="Observation"/>
        <w:numPr>
          <w:ilvl w:val="0"/>
          <w:numId w:val="42"/>
        </w:numPr>
        <w:rPr>
          <w:lang w:eastAsia="en-GB"/>
        </w:rPr>
      </w:pPr>
      <w:r>
        <w:rPr>
          <w:lang w:eastAsia="en-GB"/>
        </w:rPr>
        <w:t>Both co-located and non-</w:t>
      </w:r>
      <w:proofErr w:type="spellStart"/>
      <w:r>
        <w:rPr>
          <w:lang w:eastAsia="en-GB"/>
        </w:rPr>
        <w:t>colocated</w:t>
      </w:r>
      <w:proofErr w:type="spellEnd"/>
      <w:r>
        <w:rPr>
          <w:lang w:eastAsia="en-GB"/>
        </w:rPr>
        <w:t xml:space="preserve"> scenarios are within the scope of the Rel-20 work item.</w:t>
      </w:r>
    </w:p>
    <w:p w14:paraId="2CCAA78D" w14:textId="77777777" w:rsidR="00F42C6A" w:rsidRDefault="00F42C6A" w:rsidP="00F42C6A">
      <w:pPr>
        <w:pStyle w:val="Observation"/>
      </w:pPr>
      <w:r>
        <w:t>Methodology for deriving the requirements can be based on coupling loss (MCL) and/or co-existence studies. The selection of one or another option can be dependent on the specific scenario (e.g. co-located vs non-</w:t>
      </w:r>
      <w:proofErr w:type="spellStart"/>
      <w:r>
        <w:t>colocated</w:t>
      </w:r>
      <w:proofErr w:type="spellEnd"/>
      <w:r>
        <w:t>)</w:t>
      </w:r>
    </w:p>
    <w:p w14:paraId="758A8936" w14:textId="77777777" w:rsidR="00F42C6A" w:rsidRPr="001026EA" w:rsidRDefault="00F42C6A" w:rsidP="00F918C0">
      <w:pPr>
        <w:pStyle w:val="Proposal"/>
        <w:numPr>
          <w:ilvl w:val="0"/>
          <w:numId w:val="11"/>
        </w:numPr>
      </w:pPr>
      <w:r>
        <w:t xml:space="preserve">If coexistence simulations </w:t>
      </w:r>
      <w:proofErr w:type="gramStart"/>
      <w:r>
        <w:t>is</w:t>
      </w:r>
      <w:proofErr w:type="gramEnd"/>
      <w:r>
        <w:t xml:space="preserve"> to be used for the co-located scenario, the assumed grid-shift </w:t>
      </w:r>
      <w:proofErr w:type="gramStart"/>
      <w:r>
        <w:t>shall</w:t>
      </w:r>
      <w:proofErr w:type="gramEnd"/>
      <w:r>
        <w:t xml:space="preserve"> be no more than 10%.</w:t>
      </w:r>
    </w:p>
    <w:p w14:paraId="5EBED746" w14:textId="77777777" w:rsidR="00F42C6A" w:rsidRPr="00937FC1" w:rsidRDefault="00F42C6A" w:rsidP="00F42C6A">
      <w:pPr>
        <w:pStyle w:val="Observation"/>
      </w:pPr>
      <w:r>
        <w:t xml:space="preserve">Considering the different propagation and BS beamforming characteristics, different simulations specific to each of the </w:t>
      </w:r>
      <w:r>
        <w:rPr>
          <w:rFonts w:eastAsia="DengXian"/>
          <w:color w:val="000000"/>
          <w:lang w:eastAsia="en-GB"/>
        </w:rPr>
        <w:t xml:space="preserve">frequency bands listed in the WID (n104, n79, n41) may be required. </w:t>
      </w:r>
    </w:p>
    <w:p w14:paraId="5A557F9B" w14:textId="77777777" w:rsidR="00F42C6A" w:rsidRPr="00937FC1" w:rsidRDefault="00F42C6A" w:rsidP="00F42C6A">
      <w:pPr>
        <w:pStyle w:val="Proposal"/>
      </w:pPr>
      <w:r w:rsidRPr="00AA30F6">
        <w:rPr>
          <w:rFonts w:eastAsia="DengXian"/>
          <w:color w:val="000000"/>
          <w:lang w:eastAsia="en-GB"/>
        </w:rPr>
        <w:t xml:space="preserve">Proposal: It is proposed to reuse Rel-19 simulation assumptions for band n79 and n41. </w:t>
      </w:r>
    </w:p>
    <w:p w14:paraId="1D0D3BB8" w14:textId="77777777" w:rsidR="00F42C6A" w:rsidRPr="00937FC1" w:rsidRDefault="00F42C6A" w:rsidP="00F42C6A">
      <w:pPr>
        <w:pStyle w:val="Proposal"/>
      </w:pPr>
      <w:r w:rsidRPr="00937FC1">
        <w:t>RAN4 to discuss simulation assumption</w:t>
      </w:r>
      <w:r>
        <w:t>s</w:t>
      </w:r>
      <w:r w:rsidRPr="00937FC1">
        <w:t xml:space="preserve"> for n104.</w:t>
      </w:r>
    </w:p>
    <w:p w14:paraId="1FB8D697" w14:textId="3A64EF2D" w:rsidR="00F42C6A" w:rsidRDefault="00F42C6A" w:rsidP="00F42C6A">
      <w:pPr>
        <w:pStyle w:val="Proposal"/>
      </w:pPr>
      <w:r>
        <w:t xml:space="preserve">RAN4 shall also discuss whether it is feasible to achieve the identified </w:t>
      </w:r>
      <w:r w:rsidRPr="00630E49">
        <w:rPr>
          <w:rFonts w:eastAsia="DengXian"/>
          <w:color w:val="000000"/>
          <w:lang w:eastAsia="en-GB"/>
        </w:rPr>
        <w:t>BS TX and RX RF requirement</w:t>
      </w:r>
      <w:r>
        <w:rPr>
          <w:rFonts w:eastAsia="DengXian"/>
          <w:color w:val="000000"/>
          <w:lang w:eastAsia="en-GB"/>
        </w:rPr>
        <w:t>s considering practical BS implementation.</w:t>
      </w:r>
      <w:r>
        <w:br/>
      </w:r>
    </w:p>
    <w:p w14:paraId="6DC2AA3B" w14:textId="77777777" w:rsidR="00232604" w:rsidRDefault="00232604" w:rsidP="00232604">
      <w:pPr>
        <w:rPr>
          <w:rStyle w:val="normaltextrun"/>
          <w:color w:val="000000"/>
          <w:shd w:val="clear" w:color="auto" w:fill="FFFFFF"/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3411959" w14:textId="0860C305" w:rsidR="00575109" w:rsidRPr="00575109" w:rsidRDefault="00575109" w:rsidP="0057510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75109">
        <w:rPr>
          <w:sz w:val="20"/>
          <w:szCs w:val="20"/>
          <w:lang w:val="en-US"/>
        </w:rPr>
        <w:t xml:space="preserve">RP-252905 “New WID on NR base station (BS) RF requirement evolution for FR1 and testing phase 2”, RAN#109, Beijing, China, 15th-18th </w:t>
      </w:r>
      <w:proofErr w:type="gramStart"/>
      <w:r w:rsidRPr="00575109">
        <w:rPr>
          <w:sz w:val="20"/>
          <w:szCs w:val="20"/>
          <w:lang w:val="en-US"/>
        </w:rPr>
        <w:t>September,</w:t>
      </w:r>
      <w:proofErr w:type="gramEnd"/>
      <w:r w:rsidRPr="00575109">
        <w:rPr>
          <w:sz w:val="20"/>
          <w:szCs w:val="20"/>
          <w:lang w:val="en-US"/>
        </w:rPr>
        <w:t xml:space="preserve"> 2025.</w:t>
      </w:r>
    </w:p>
    <w:p w14:paraId="22C9E3AA" w14:textId="03264055" w:rsidR="00F10D31" w:rsidRPr="00575109" w:rsidRDefault="00395F50" w:rsidP="0057510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95F50">
        <w:rPr>
          <w:sz w:val="20"/>
          <w:szCs w:val="20"/>
          <w:lang w:val="en-US"/>
        </w:rPr>
        <w:t>R4-2514089</w:t>
      </w:r>
      <w:r w:rsidR="00F10D31">
        <w:rPr>
          <w:sz w:val="20"/>
          <w:szCs w:val="20"/>
          <w:lang w:val="en-US"/>
        </w:rPr>
        <w:t xml:space="preserve">, </w:t>
      </w:r>
      <w:r w:rsidR="00F10D31" w:rsidRPr="00F10D31">
        <w:rPr>
          <w:sz w:val="20"/>
          <w:szCs w:val="20"/>
          <w:lang w:val="en-US"/>
        </w:rPr>
        <w:t>On NR BS RF requirement evolution phase 2 general aspects and work plan</w:t>
      </w:r>
      <w:r w:rsidR="00F10D31">
        <w:rPr>
          <w:sz w:val="20"/>
          <w:szCs w:val="20"/>
          <w:lang w:val="en-US"/>
        </w:rPr>
        <w:t>, Nokia</w:t>
      </w:r>
    </w:p>
    <w:p w14:paraId="33F65A8C" w14:textId="306F4184" w:rsidR="00F4137B" w:rsidRPr="00F918C0" w:rsidRDefault="00A03BFB" w:rsidP="00F918C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F918C0">
        <w:rPr>
          <w:sz w:val="20"/>
          <w:szCs w:val="20"/>
          <w:lang w:val="en-US"/>
        </w:rPr>
        <w:t>R4-2507683</w:t>
      </w:r>
      <w:r w:rsidR="00F10D31">
        <w:rPr>
          <w:sz w:val="20"/>
          <w:szCs w:val="20"/>
          <w:lang w:val="en-US"/>
        </w:rPr>
        <w:t xml:space="preserve">, </w:t>
      </w:r>
      <w:r w:rsidR="00F10D31" w:rsidRPr="00F10D31">
        <w:rPr>
          <w:sz w:val="20"/>
          <w:szCs w:val="20"/>
          <w:lang w:val="en-US"/>
        </w:rPr>
        <w:t>On modification of existing BS TX requirements for SBFD</w:t>
      </w:r>
      <w:r w:rsidR="00F10D31">
        <w:rPr>
          <w:sz w:val="20"/>
          <w:szCs w:val="20"/>
          <w:lang w:val="en-US"/>
        </w:rPr>
        <w:t xml:space="preserve">, </w:t>
      </w:r>
      <w:r w:rsidR="00F10D31" w:rsidRPr="00F10D31">
        <w:rPr>
          <w:sz w:val="20"/>
          <w:szCs w:val="20"/>
          <w:lang w:val="en-US"/>
        </w:rPr>
        <w:t xml:space="preserve">Huawei, </w:t>
      </w:r>
      <w:proofErr w:type="spellStart"/>
      <w:r w:rsidR="00F10D31" w:rsidRPr="00F10D31">
        <w:rPr>
          <w:sz w:val="20"/>
          <w:szCs w:val="20"/>
          <w:lang w:val="en-US"/>
        </w:rPr>
        <w:t>HiSilicon</w:t>
      </w:r>
      <w:proofErr w:type="spellEnd"/>
    </w:p>
    <w:p w14:paraId="4072A819" w14:textId="07E32A03" w:rsidR="00991928" w:rsidRPr="007749A1" w:rsidRDefault="00991928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991928" w:rsidRPr="007749A1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B792A" w14:textId="77777777" w:rsidR="007C756D" w:rsidRDefault="007C756D">
      <w:r>
        <w:separator/>
      </w:r>
    </w:p>
  </w:endnote>
  <w:endnote w:type="continuationSeparator" w:id="0">
    <w:p w14:paraId="015B2D2D" w14:textId="77777777" w:rsidR="007C756D" w:rsidRDefault="007C756D">
      <w:r>
        <w:continuationSeparator/>
      </w:r>
    </w:p>
  </w:endnote>
  <w:endnote w:type="continuationNotice" w:id="1">
    <w:p w14:paraId="491F4353" w14:textId="77777777" w:rsidR="007C756D" w:rsidRDefault="007C75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6CE20" w14:textId="77777777" w:rsidR="007C756D" w:rsidRDefault="007C756D">
      <w:r>
        <w:separator/>
      </w:r>
    </w:p>
  </w:footnote>
  <w:footnote w:type="continuationSeparator" w:id="0">
    <w:p w14:paraId="6D20E801" w14:textId="77777777" w:rsidR="007C756D" w:rsidRDefault="007C756D">
      <w:r>
        <w:continuationSeparator/>
      </w:r>
    </w:p>
  </w:footnote>
  <w:footnote w:type="continuationNotice" w:id="1">
    <w:p w14:paraId="74D3C09C" w14:textId="77777777" w:rsidR="007C756D" w:rsidRDefault="007C75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75C"/>
    <w:multiLevelType w:val="hybridMultilevel"/>
    <w:tmpl w:val="CD6092D2"/>
    <w:lvl w:ilvl="0" w:tplc="85F695C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FF5E7B"/>
    <w:multiLevelType w:val="hybridMultilevel"/>
    <w:tmpl w:val="4E5C91E6"/>
    <w:lvl w:ilvl="0" w:tplc="9DBA9A5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0F5A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E63CA"/>
    <w:multiLevelType w:val="hybridMultilevel"/>
    <w:tmpl w:val="417A4D42"/>
    <w:lvl w:ilvl="0" w:tplc="670474CC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E7EE5"/>
    <w:multiLevelType w:val="multilevel"/>
    <w:tmpl w:val="124E7EE5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58147C"/>
    <w:multiLevelType w:val="hybridMultilevel"/>
    <w:tmpl w:val="052E2212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9F02C2"/>
    <w:multiLevelType w:val="hybridMultilevel"/>
    <w:tmpl w:val="A53423CE"/>
    <w:lvl w:ilvl="0" w:tplc="1E28531A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9D7"/>
    <w:multiLevelType w:val="hybridMultilevel"/>
    <w:tmpl w:val="23967B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10120"/>
    <w:multiLevelType w:val="hybridMultilevel"/>
    <w:tmpl w:val="D654D318"/>
    <w:lvl w:ilvl="0" w:tplc="FD86CB5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ED709EC"/>
    <w:multiLevelType w:val="hybridMultilevel"/>
    <w:tmpl w:val="24A2C6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12F734F"/>
    <w:multiLevelType w:val="hybridMultilevel"/>
    <w:tmpl w:val="1A8A80A6"/>
    <w:lvl w:ilvl="0" w:tplc="A818252A">
      <w:start w:val="1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10"/>
  </w:num>
  <w:num w:numId="2" w16cid:durableId="1331981388">
    <w:abstractNumId w:val="12"/>
  </w:num>
  <w:num w:numId="3" w16cid:durableId="1093741073">
    <w:abstractNumId w:val="2"/>
  </w:num>
  <w:num w:numId="4" w16cid:durableId="1693721205">
    <w:abstractNumId w:val="8"/>
  </w:num>
  <w:num w:numId="5" w16cid:durableId="385034422">
    <w:abstractNumId w:val="16"/>
  </w:num>
  <w:num w:numId="6" w16cid:durableId="25981799">
    <w:abstractNumId w:val="1"/>
  </w:num>
  <w:num w:numId="7" w16cid:durableId="1704941057">
    <w:abstractNumId w:val="17"/>
  </w:num>
  <w:num w:numId="8" w16cid:durableId="1231303282">
    <w:abstractNumId w:val="21"/>
  </w:num>
  <w:num w:numId="9" w16cid:durableId="1579830945">
    <w:abstractNumId w:val="15"/>
  </w:num>
  <w:num w:numId="10" w16cid:durableId="1769042412">
    <w:abstractNumId w:val="1"/>
    <w:lvlOverride w:ilvl="0">
      <w:startOverride w:val="1"/>
    </w:lvlOverride>
  </w:num>
  <w:num w:numId="11" w16cid:durableId="1103458968">
    <w:abstractNumId w:val="16"/>
    <w:lvlOverride w:ilvl="0">
      <w:startOverride w:val="1"/>
    </w:lvlOverride>
  </w:num>
  <w:num w:numId="12" w16cid:durableId="1205144303">
    <w:abstractNumId w:val="16"/>
    <w:lvlOverride w:ilvl="0">
      <w:startOverride w:val="1"/>
    </w:lvlOverride>
  </w:num>
  <w:num w:numId="13" w16cid:durableId="1212964409">
    <w:abstractNumId w:val="19"/>
  </w:num>
  <w:num w:numId="14" w16cid:durableId="1597178013">
    <w:abstractNumId w:val="16"/>
    <w:lvlOverride w:ilvl="0">
      <w:startOverride w:val="1"/>
    </w:lvlOverride>
  </w:num>
  <w:num w:numId="15" w16cid:durableId="494108451">
    <w:abstractNumId w:val="14"/>
  </w:num>
  <w:num w:numId="16" w16cid:durableId="2115903718">
    <w:abstractNumId w:val="19"/>
  </w:num>
  <w:num w:numId="17" w16cid:durableId="615135178">
    <w:abstractNumId w:val="5"/>
  </w:num>
  <w:num w:numId="18" w16cid:durableId="1221864618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</w:num>
  <w:num w:numId="19" w16cid:durableId="1815483227">
    <w:abstractNumId w:val="10"/>
  </w:num>
  <w:num w:numId="20" w16cid:durableId="328291760">
    <w:abstractNumId w:val="10"/>
  </w:num>
  <w:num w:numId="21" w16cid:durableId="1529414683">
    <w:abstractNumId w:val="10"/>
  </w:num>
  <w:num w:numId="22" w16cid:durableId="1618098149">
    <w:abstractNumId w:val="10"/>
  </w:num>
  <w:num w:numId="23" w16cid:durableId="79259082">
    <w:abstractNumId w:val="7"/>
  </w:num>
  <w:num w:numId="24" w16cid:durableId="1330403064">
    <w:abstractNumId w:val="13"/>
  </w:num>
  <w:num w:numId="25" w16cid:durableId="2131708306">
    <w:abstractNumId w:val="23"/>
  </w:num>
  <w:num w:numId="26" w16cid:durableId="421877240">
    <w:abstractNumId w:val="16"/>
  </w:num>
  <w:num w:numId="27" w16cid:durableId="1856993899">
    <w:abstractNumId w:val="16"/>
    <w:lvlOverride w:ilvl="0">
      <w:startOverride w:val="1"/>
    </w:lvlOverride>
  </w:num>
  <w:num w:numId="28" w16cid:durableId="792330415">
    <w:abstractNumId w:val="20"/>
  </w:num>
  <w:num w:numId="29" w16cid:durableId="1972131394">
    <w:abstractNumId w:val="6"/>
  </w:num>
  <w:num w:numId="30" w16cid:durableId="178277050">
    <w:abstractNumId w:val="11"/>
  </w:num>
  <w:num w:numId="31" w16cid:durableId="60835758">
    <w:abstractNumId w:val="4"/>
  </w:num>
  <w:num w:numId="32" w16cid:durableId="443696713">
    <w:abstractNumId w:val="9"/>
  </w:num>
  <w:num w:numId="33" w16cid:durableId="813568391">
    <w:abstractNumId w:val="3"/>
  </w:num>
  <w:num w:numId="34" w16cid:durableId="1495804945">
    <w:abstractNumId w:val="0"/>
  </w:num>
  <w:num w:numId="35" w16cid:durableId="686519217">
    <w:abstractNumId w:val="16"/>
    <w:lvlOverride w:ilvl="0">
      <w:startOverride w:val="1"/>
    </w:lvlOverride>
  </w:num>
  <w:num w:numId="36" w16cid:durableId="12654556">
    <w:abstractNumId w:val="18"/>
  </w:num>
  <w:num w:numId="37" w16cid:durableId="50274981">
    <w:abstractNumId w:val="22"/>
  </w:num>
  <w:num w:numId="38" w16cid:durableId="1588492635">
    <w:abstractNumId w:val="16"/>
    <w:lvlOverride w:ilvl="0">
      <w:startOverride w:val="1"/>
    </w:lvlOverride>
  </w:num>
  <w:num w:numId="39" w16cid:durableId="101188717">
    <w:abstractNumId w:val="16"/>
    <w:lvlOverride w:ilvl="0">
      <w:startOverride w:val="1"/>
    </w:lvlOverride>
  </w:num>
  <w:num w:numId="40" w16cid:durableId="328291624">
    <w:abstractNumId w:val="16"/>
  </w:num>
  <w:num w:numId="41" w16cid:durableId="134757897">
    <w:abstractNumId w:val="16"/>
  </w:num>
  <w:num w:numId="42" w16cid:durableId="61681501">
    <w:abstractNumId w:val="1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247A"/>
    <w:rsid w:val="000024C7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893"/>
    <w:rsid w:val="00005B23"/>
    <w:rsid w:val="00005B3E"/>
    <w:rsid w:val="00005C35"/>
    <w:rsid w:val="00006055"/>
    <w:rsid w:val="000060D0"/>
    <w:rsid w:val="0000630C"/>
    <w:rsid w:val="00006321"/>
    <w:rsid w:val="00006416"/>
    <w:rsid w:val="000065ED"/>
    <w:rsid w:val="0000663D"/>
    <w:rsid w:val="00006AD4"/>
    <w:rsid w:val="00006C3B"/>
    <w:rsid w:val="00006CB9"/>
    <w:rsid w:val="00007021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0A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6BB9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353"/>
    <w:rsid w:val="00053511"/>
    <w:rsid w:val="0005358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9F4"/>
    <w:rsid w:val="00061DB8"/>
    <w:rsid w:val="00061DEA"/>
    <w:rsid w:val="00061F7F"/>
    <w:rsid w:val="00062159"/>
    <w:rsid w:val="00062568"/>
    <w:rsid w:val="000625AB"/>
    <w:rsid w:val="0006280D"/>
    <w:rsid w:val="00062A51"/>
    <w:rsid w:val="00062B5D"/>
    <w:rsid w:val="00062B9D"/>
    <w:rsid w:val="00062D06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D41"/>
    <w:rsid w:val="00066D97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AA5"/>
    <w:rsid w:val="00080BFC"/>
    <w:rsid w:val="0008154F"/>
    <w:rsid w:val="00081EC2"/>
    <w:rsid w:val="00082154"/>
    <w:rsid w:val="0008253E"/>
    <w:rsid w:val="000827D6"/>
    <w:rsid w:val="000827E0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55D"/>
    <w:rsid w:val="00094730"/>
    <w:rsid w:val="0009495C"/>
    <w:rsid w:val="0009496B"/>
    <w:rsid w:val="00094CAF"/>
    <w:rsid w:val="00095109"/>
    <w:rsid w:val="0009515C"/>
    <w:rsid w:val="0009558A"/>
    <w:rsid w:val="0009568C"/>
    <w:rsid w:val="000956AB"/>
    <w:rsid w:val="000959ED"/>
    <w:rsid w:val="00095A80"/>
    <w:rsid w:val="00096A7F"/>
    <w:rsid w:val="00096C85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1B3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3D44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299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54B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2B2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6EA"/>
    <w:rsid w:val="001027AF"/>
    <w:rsid w:val="00102861"/>
    <w:rsid w:val="00102C9F"/>
    <w:rsid w:val="0010318B"/>
    <w:rsid w:val="00103431"/>
    <w:rsid w:val="001034E9"/>
    <w:rsid w:val="00103B35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545"/>
    <w:rsid w:val="00121613"/>
    <w:rsid w:val="00121846"/>
    <w:rsid w:val="00121909"/>
    <w:rsid w:val="00121A33"/>
    <w:rsid w:val="00121DB3"/>
    <w:rsid w:val="0012234F"/>
    <w:rsid w:val="001223CA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BEF"/>
    <w:rsid w:val="00125C7A"/>
    <w:rsid w:val="001260C5"/>
    <w:rsid w:val="001261B3"/>
    <w:rsid w:val="001262A4"/>
    <w:rsid w:val="001262CD"/>
    <w:rsid w:val="0012673D"/>
    <w:rsid w:val="001269B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41E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6E6"/>
    <w:rsid w:val="00137A13"/>
    <w:rsid w:val="00137AB9"/>
    <w:rsid w:val="00137C67"/>
    <w:rsid w:val="00137D78"/>
    <w:rsid w:val="00137FF2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6E8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21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BD6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AB7"/>
    <w:rsid w:val="00186B0A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8C8"/>
    <w:rsid w:val="00192C54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7CF"/>
    <w:rsid w:val="001A49FD"/>
    <w:rsid w:val="001A4EF6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62BA"/>
    <w:rsid w:val="001A63D8"/>
    <w:rsid w:val="001A66B4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4A2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43F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04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1A3"/>
    <w:rsid w:val="00241311"/>
    <w:rsid w:val="002413F2"/>
    <w:rsid w:val="002418E8"/>
    <w:rsid w:val="00241A03"/>
    <w:rsid w:val="00241AD1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2F"/>
    <w:rsid w:val="0024624C"/>
    <w:rsid w:val="0024672A"/>
    <w:rsid w:val="00246CED"/>
    <w:rsid w:val="00246DD6"/>
    <w:rsid w:val="00246FED"/>
    <w:rsid w:val="00247049"/>
    <w:rsid w:val="0024715A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32D"/>
    <w:rsid w:val="00261730"/>
    <w:rsid w:val="002618F0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587"/>
    <w:rsid w:val="002675C8"/>
    <w:rsid w:val="00267760"/>
    <w:rsid w:val="00267E80"/>
    <w:rsid w:val="00270031"/>
    <w:rsid w:val="00270249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03B"/>
    <w:rsid w:val="002811B0"/>
    <w:rsid w:val="0028124C"/>
    <w:rsid w:val="002815FA"/>
    <w:rsid w:val="002819AC"/>
    <w:rsid w:val="002824C2"/>
    <w:rsid w:val="00282AB3"/>
    <w:rsid w:val="00282C72"/>
    <w:rsid w:val="00282E3F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465"/>
    <w:rsid w:val="00285510"/>
    <w:rsid w:val="0028579A"/>
    <w:rsid w:val="00285BD1"/>
    <w:rsid w:val="00285DE2"/>
    <w:rsid w:val="0028616D"/>
    <w:rsid w:val="0028661B"/>
    <w:rsid w:val="00286672"/>
    <w:rsid w:val="0028689A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1C"/>
    <w:rsid w:val="00296562"/>
    <w:rsid w:val="0029686E"/>
    <w:rsid w:val="00296957"/>
    <w:rsid w:val="00297342"/>
    <w:rsid w:val="00297926"/>
    <w:rsid w:val="00297D17"/>
    <w:rsid w:val="002A00E1"/>
    <w:rsid w:val="002A02C9"/>
    <w:rsid w:val="002A0320"/>
    <w:rsid w:val="002A04A3"/>
    <w:rsid w:val="002A04BE"/>
    <w:rsid w:val="002A1062"/>
    <w:rsid w:val="002A1162"/>
    <w:rsid w:val="002A119E"/>
    <w:rsid w:val="002A1B9B"/>
    <w:rsid w:val="002A1C07"/>
    <w:rsid w:val="002A2012"/>
    <w:rsid w:val="002A215A"/>
    <w:rsid w:val="002A2413"/>
    <w:rsid w:val="002A255F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70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0AF5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2B1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0AB"/>
    <w:rsid w:val="002C07FD"/>
    <w:rsid w:val="002C0A2C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A91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803"/>
    <w:rsid w:val="002D2A60"/>
    <w:rsid w:val="002D312A"/>
    <w:rsid w:val="002D313C"/>
    <w:rsid w:val="002D332A"/>
    <w:rsid w:val="002D33D3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068"/>
    <w:rsid w:val="003321C6"/>
    <w:rsid w:val="0033220D"/>
    <w:rsid w:val="00332722"/>
    <w:rsid w:val="00332B55"/>
    <w:rsid w:val="00332B71"/>
    <w:rsid w:val="00332C88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4EF7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AEC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459"/>
    <w:rsid w:val="003874CB"/>
    <w:rsid w:val="0038771D"/>
    <w:rsid w:val="003877FC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3A"/>
    <w:rsid w:val="00395A59"/>
    <w:rsid w:val="00395F50"/>
    <w:rsid w:val="003960A6"/>
    <w:rsid w:val="003960BA"/>
    <w:rsid w:val="0039645F"/>
    <w:rsid w:val="0039656C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CE9"/>
    <w:rsid w:val="003B2E9B"/>
    <w:rsid w:val="003B2F8D"/>
    <w:rsid w:val="003B3262"/>
    <w:rsid w:val="003B336A"/>
    <w:rsid w:val="003B3C64"/>
    <w:rsid w:val="003B3E89"/>
    <w:rsid w:val="003B3EF0"/>
    <w:rsid w:val="003B44B4"/>
    <w:rsid w:val="003B4535"/>
    <w:rsid w:val="003B4A86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69"/>
    <w:rsid w:val="003E58AD"/>
    <w:rsid w:val="003E5998"/>
    <w:rsid w:val="003E5BDA"/>
    <w:rsid w:val="003E5C03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133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31D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138"/>
    <w:rsid w:val="004122BE"/>
    <w:rsid w:val="004125D2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10A4"/>
    <w:rsid w:val="004710B4"/>
    <w:rsid w:val="0047115F"/>
    <w:rsid w:val="004715CB"/>
    <w:rsid w:val="004716AA"/>
    <w:rsid w:val="00471806"/>
    <w:rsid w:val="00471863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560"/>
    <w:rsid w:val="00484644"/>
    <w:rsid w:val="00484CFF"/>
    <w:rsid w:val="00484EAD"/>
    <w:rsid w:val="00484EDD"/>
    <w:rsid w:val="00484F26"/>
    <w:rsid w:val="00485360"/>
    <w:rsid w:val="00485780"/>
    <w:rsid w:val="004859E1"/>
    <w:rsid w:val="00485B23"/>
    <w:rsid w:val="00485B50"/>
    <w:rsid w:val="00485BF0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AB0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473"/>
    <w:rsid w:val="004A4521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FBB"/>
    <w:rsid w:val="004A60BF"/>
    <w:rsid w:val="004A6246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861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D6"/>
    <w:rsid w:val="004E6D08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B7A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2B4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1C86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8B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839"/>
    <w:rsid w:val="00573968"/>
    <w:rsid w:val="00573A13"/>
    <w:rsid w:val="00573E3F"/>
    <w:rsid w:val="00573F88"/>
    <w:rsid w:val="0057435B"/>
    <w:rsid w:val="005746C4"/>
    <w:rsid w:val="00574AB0"/>
    <w:rsid w:val="00574B50"/>
    <w:rsid w:val="00574EFF"/>
    <w:rsid w:val="00575109"/>
    <w:rsid w:val="00575DF4"/>
    <w:rsid w:val="005763DE"/>
    <w:rsid w:val="00576492"/>
    <w:rsid w:val="005764CD"/>
    <w:rsid w:val="00576645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C38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A0A"/>
    <w:rsid w:val="00586BC7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A2B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827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2B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3F0"/>
    <w:rsid w:val="005D059A"/>
    <w:rsid w:val="005D07C5"/>
    <w:rsid w:val="005D088E"/>
    <w:rsid w:val="005D091A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DF6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4015"/>
    <w:rsid w:val="005E411A"/>
    <w:rsid w:val="005E473D"/>
    <w:rsid w:val="005E47C8"/>
    <w:rsid w:val="005E4BB7"/>
    <w:rsid w:val="005E4DEC"/>
    <w:rsid w:val="005E4E0F"/>
    <w:rsid w:val="005E52AC"/>
    <w:rsid w:val="005E52FA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94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FB6"/>
    <w:rsid w:val="006202F0"/>
    <w:rsid w:val="00620975"/>
    <w:rsid w:val="00620AC6"/>
    <w:rsid w:val="00620CCF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49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646"/>
    <w:rsid w:val="00643784"/>
    <w:rsid w:val="006437D3"/>
    <w:rsid w:val="006437EF"/>
    <w:rsid w:val="006437F8"/>
    <w:rsid w:val="00643819"/>
    <w:rsid w:val="00643FE9"/>
    <w:rsid w:val="00644186"/>
    <w:rsid w:val="006443AC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11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4A9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35"/>
    <w:rsid w:val="006641E8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33"/>
    <w:rsid w:val="00691CE0"/>
    <w:rsid w:val="00691ED1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BA1"/>
    <w:rsid w:val="00694C5C"/>
    <w:rsid w:val="00695880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63C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516"/>
    <w:rsid w:val="006C278F"/>
    <w:rsid w:val="006C2C2A"/>
    <w:rsid w:val="006C2EE8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5E0"/>
    <w:rsid w:val="006E2723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3EC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5F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5BF"/>
    <w:rsid w:val="00726619"/>
    <w:rsid w:val="00726878"/>
    <w:rsid w:val="00726C14"/>
    <w:rsid w:val="00726D76"/>
    <w:rsid w:val="00726F8B"/>
    <w:rsid w:val="007271B3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0E1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8D9"/>
    <w:rsid w:val="00743E20"/>
    <w:rsid w:val="007443C5"/>
    <w:rsid w:val="00744468"/>
    <w:rsid w:val="0074464C"/>
    <w:rsid w:val="0074467D"/>
    <w:rsid w:val="007446AD"/>
    <w:rsid w:val="00744AD3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263"/>
    <w:rsid w:val="007544F1"/>
    <w:rsid w:val="00754666"/>
    <w:rsid w:val="007547E7"/>
    <w:rsid w:val="007548C3"/>
    <w:rsid w:val="00754949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644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86E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69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39"/>
    <w:rsid w:val="00794B76"/>
    <w:rsid w:val="00794C4E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A7BEB"/>
    <w:rsid w:val="007A7CFF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4AA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56D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EB7"/>
    <w:rsid w:val="007D7F49"/>
    <w:rsid w:val="007E05A7"/>
    <w:rsid w:val="007E06FC"/>
    <w:rsid w:val="007E0F09"/>
    <w:rsid w:val="007E0F1D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31"/>
    <w:rsid w:val="007E6DD0"/>
    <w:rsid w:val="007E729C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B0F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2E13"/>
    <w:rsid w:val="00823079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4EF"/>
    <w:rsid w:val="0083668B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139"/>
    <w:rsid w:val="0086147C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377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76C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199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02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8B"/>
    <w:rsid w:val="00896394"/>
    <w:rsid w:val="00896414"/>
    <w:rsid w:val="00896F04"/>
    <w:rsid w:val="0089716F"/>
    <w:rsid w:val="00897720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2CE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8CA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8AA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12C"/>
    <w:rsid w:val="0093799D"/>
    <w:rsid w:val="00937DF7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6D0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8C7"/>
    <w:rsid w:val="00953E5E"/>
    <w:rsid w:val="00953FE9"/>
    <w:rsid w:val="00954181"/>
    <w:rsid w:val="0095440F"/>
    <w:rsid w:val="00954417"/>
    <w:rsid w:val="0095481C"/>
    <w:rsid w:val="009548CD"/>
    <w:rsid w:val="0095526F"/>
    <w:rsid w:val="0095550B"/>
    <w:rsid w:val="0095594B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480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188"/>
    <w:rsid w:val="009A4505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A7C24"/>
    <w:rsid w:val="009B0408"/>
    <w:rsid w:val="009B0795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D4C"/>
    <w:rsid w:val="009C1EA2"/>
    <w:rsid w:val="009C1F01"/>
    <w:rsid w:val="009C216B"/>
    <w:rsid w:val="009C26D0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BD"/>
    <w:rsid w:val="009D18CB"/>
    <w:rsid w:val="009D19BC"/>
    <w:rsid w:val="009D2348"/>
    <w:rsid w:val="009D2637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536"/>
    <w:rsid w:val="009E1611"/>
    <w:rsid w:val="009E1A93"/>
    <w:rsid w:val="009E1EBA"/>
    <w:rsid w:val="009E1FC5"/>
    <w:rsid w:val="009E2146"/>
    <w:rsid w:val="009E285E"/>
    <w:rsid w:val="009E28BE"/>
    <w:rsid w:val="009E2B3F"/>
    <w:rsid w:val="009E2B74"/>
    <w:rsid w:val="009E2C8E"/>
    <w:rsid w:val="009E2E76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94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BD7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74"/>
    <w:rsid w:val="00A01C10"/>
    <w:rsid w:val="00A023D3"/>
    <w:rsid w:val="00A027F3"/>
    <w:rsid w:val="00A02BCB"/>
    <w:rsid w:val="00A03801"/>
    <w:rsid w:val="00A038F8"/>
    <w:rsid w:val="00A03978"/>
    <w:rsid w:val="00A03AB1"/>
    <w:rsid w:val="00A03BFB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C13"/>
    <w:rsid w:val="00A06FC5"/>
    <w:rsid w:val="00A06FCD"/>
    <w:rsid w:val="00A0705E"/>
    <w:rsid w:val="00A0731A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A8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DC"/>
    <w:rsid w:val="00A607CB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72D"/>
    <w:rsid w:val="00A9480F"/>
    <w:rsid w:val="00A948AB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0F6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771"/>
    <w:rsid w:val="00AB384D"/>
    <w:rsid w:val="00AB3A15"/>
    <w:rsid w:val="00AB3A72"/>
    <w:rsid w:val="00AB3CEF"/>
    <w:rsid w:val="00AB426C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8BB"/>
    <w:rsid w:val="00AC0A71"/>
    <w:rsid w:val="00AC0AB6"/>
    <w:rsid w:val="00AC10AD"/>
    <w:rsid w:val="00AC10E4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DA7"/>
    <w:rsid w:val="00AF1E72"/>
    <w:rsid w:val="00AF2106"/>
    <w:rsid w:val="00AF2891"/>
    <w:rsid w:val="00AF290D"/>
    <w:rsid w:val="00AF2A1F"/>
    <w:rsid w:val="00AF2D54"/>
    <w:rsid w:val="00AF2DCF"/>
    <w:rsid w:val="00AF3458"/>
    <w:rsid w:val="00AF34C9"/>
    <w:rsid w:val="00AF36DC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0E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341"/>
    <w:rsid w:val="00B15344"/>
    <w:rsid w:val="00B15802"/>
    <w:rsid w:val="00B1589A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3233"/>
    <w:rsid w:val="00B3342E"/>
    <w:rsid w:val="00B33508"/>
    <w:rsid w:val="00B336BC"/>
    <w:rsid w:val="00B3377E"/>
    <w:rsid w:val="00B33786"/>
    <w:rsid w:val="00B339D4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2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2D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48D"/>
    <w:rsid w:val="00B569DF"/>
    <w:rsid w:val="00B56D4F"/>
    <w:rsid w:val="00B570BF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0963"/>
    <w:rsid w:val="00B7111F"/>
    <w:rsid w:val="00B711BA"/>
    <w:rsid w:val="00B711EA"/>
    <w:rsid w:val="00B7140A"/>
    <w:rsid w:val="00B71417"/>
    <w:rsid w:val="00B71911"/>
    <w:rsid w:val="00B71E05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42"/>
    <w:rsid w:val="00B77B84"/>
    <w:rsid w:val="00B77BC9"/>
    <w:rsid w:val="00B8006A"/>
    <w:rsid w:val="00B803C7"/>
    <w:rsid w:val="00B808FB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C3F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54"/>
    <w:rsid w:val="00B9210D"/>
    <w:rsid w:val="00B923FC"/>
    <w:rsid w:val="00B926C6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B8D"/>
    <w:rsid w:val="00BC2CEB"/>
    <w:rsid w:val="00BC2DE9"/>
    <w:rsid w:val="00BC2E96"/>
    <w:rsid w:val="00BC323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A2A"/>
    <w:rsid w:val="00BD1B19"/>
    <w:rsid w:val="00BD1B1B"/>
    <w:rsid w:val="00BD1FB6"/>
    <w:rsid w:val="00BD1FE9"/>
    <w:rsid w:val="00BD200D"/>
    <w:rsid w:val="00BD21A4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68A"/>
    <w:rsid w:val="00BD5842"/>
    <w:rsid w:val="00BD598A"/>
    <w:rsid w:val="00BD5C6B"/>
    <w:rsid w:val="00BD5C7A"/>
    <w:rsid w:val="00BD5F24"/>
    <w:rsid w:val="00BD60F0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C42"/>
    <w:rsid w:val="00BE2EAC"/>
    <w:rsid w:val="00BE2F1D"/>
    <w:rsid w:val="00BE2F3A"/>
    <w:rsid w:val="00BE2FEE"/>
    <w:rsid w:val="00BE3409"/>
    <w:rsid w:val="00BE3456"/>
    <w:rsid w:val="00BE3492"/>
    <w:rsid w:val="00BE36BD"/>
    <w:rsid w:val="00BE3AAC"/>
    <w:rsid w:val="00BE3B62"/>
    <w:rsid w:val="00BE3F24"/>
    <w:rsid w:val="00BE40A0"/>
    <w:rsid w:val="00BE4443"/>
    <w:rsid w:val="00BE4727"/>
    <w:rsid w:val="00BE486E"/>
    <w:rsid w:val="00BE4DC9"/>
    <w:rsid w:val="00BE4E4D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5EF"/>
    <w:rsid w:val="00BE7649"/>
    <w:rsid w:val="00BE77C5"/>
    <w:rsid w:val="00BE77F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C2"/>
    <w:rsid w:val="00BF20BA"/>
    <w:rsid w:val="00BF21AC"/>
    <w:rsid w:val="00BF22BE"/>
    <w:rsid w:val="00BF2416"/>
    <w:rsid w:val="00BF246C"/>
    <w:rsid w:val="00BF286C"/>
    <w:rsid w:val="00BF2A2D"/>
    <w:rsid w:val="00BF2B31"/>
    <w:rsid w:val="00BF2E44"/>
    <w:rsid w:val="00BF2E53"/>
    <w:rsid w:val="00BF2F67"/>
    <w:rsid w:val="00BF352A"/>
    <w:rsid w:val="00BF3669"/>
    <w:rsid w:val="00BF3C0D"/>
    <w:rsid w:val="00BF4695"/>
    <w:rsid w:val="00BF47D6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98B"/>
    <w:rsid w:val="00BF6F09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254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0B90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35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E4C"/>
    <w:rsid w:val="00C97E61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896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6AC"/>
    <w:rsid w:val="00CB7718"/>
    <w:rsid w:val="00CB7B56"/>
    <w:rsid w:val="00CB7E16"/>
    <w:rsid w:val="00CB7EF5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99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3E1"/>
    <w:rsid w:val="00CC5853"/>
    <w:rsid w:val="00CC5C16"/>
    <w:rsid w:val="00CC5D07"/>
    <w:rsid w:val="00CC605A"/>
    <w:rsid w:val="00CC62CF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E4C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014"/>
    <w:rsid w:val="00D0310D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40EF"/>
    <w:rsid w:val="00D14163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BF6"/>
    <w:rsid w:val="00D21CDE"/>
    <w:rsid w:val="00D21D41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33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68D"/>
    <w:rsid w:val="00D47C16"/>
    <w:rsid w:val="00D502AF"/>
    <w:rsid w:val="00D50312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52A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A6F"/>
    <w:rsid w:val="00D62C33"/>
    <w:rsid w:val="00D62ECD"/>
    <w:rsid w:val="00D630BE"/>
    <w:rsid w:val="00D63638"/>
    <w:rsid w:val="00D638C9"/>
    <w:rsid w:val="00D63DAC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2DE"/>
    <w:rsid w:val="00D70316"/>
    <w:rsid w:val="00D70409"/>
    <w:rsid w:val="00D70CF6"/>
    <w:rsid w:val="00D70D33"/>
    <w:rsid w:val="00D70E17"/>
    <w:rsid w:val="00D7117B"/>
    <w:rsid w:val="00D71862"/>
    <w:rsid w:val="00D71873"/>
    <w:rsid w:val="00D71985"/>
    <w:rsid w:val="00D71D70"/>
    <w:rsid w:val="00D71E7F"/>
    <w:rsid w:val="00D71F38"/>
    <w:rsid w:val="00D71FBA"/>
    <w:rsid w:val="00D7239B"/>
    <w:rsid w:val="00D726A0"/>
    <w:rsid w:val="00D7299A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077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0DC"/>
    <w:rsid w:val="00D9415C"/>
    <w:rsid w:val="00D942CC"/>
    <w:rsid w:val="00D94368"/>
    <w:rsid w:val="00D944E4"/>
    <w:rsid w:val="00D9463D"/>
    <w:rsid w:val="00D946C3"/>
    <w:rsid w:val="00D94777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17C"/>
    <w:rsid w:val="00DB7350"/>
    <w:rsid w:val="00DB75A6"/>
    <w:rsid w:val="00DB7B06"/>
    <w:rsid w:val="00DB7E51"/>
    <w:rsid w:val="00DC0249"/>
    <w:rsid w:val="00DC043D"/>
    <w:rsid w:val="00DC0492"/>
    <w:rsid w:val="00DC0612"/>
    <w:rsid w:val="00DC070D"/>
    <w:rsid w:val="00DC0788"/>
    <w:rsid w:val="00DC08B1"/>
    <w:rsid w:val="00DC0B14"/>
    <w:rsid w:val="00DC0EA9"/>
    <w:rsid w:val="00DC1070"/>
    <w:rsid w:val="00DC116E"/>
    <w:rsid w:val="00DC1C44"/>
    <w:rsid w:val="00DC1FC3"/>
    <w:rsid w:val="00DC2120"/>
    <w:rsid w:val="00DC2E2C"/>
    <w:rsid w:val="00DC2F5A"/>
    <w:rsid w:val="00DC2F6A"/>
    <w:rsid w:val="00DC318A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5E9"/>
    <w:rsid w:val="00DC4846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AF1"/>
    <w:rsid w:val="00DD2BAA"/>
    <w:rsid w:val="00DD3029"/>
    <w:rsid w:val="00DD31D3"/>
    <w:rsid w:val="00DD3A75"/>
    <w:rsid w:val="00DD3DA0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5D9"/>
    <w:rsid w:val="00DD698F"/>
    <w:rsid w:val="00DD6B32"/>
    <w:rsid w:val="00DD70CA"/>
    <w:rsid w:val="00DD746C"/>
    <w:rsid w:val="00DD7B8A"/>
    <w:rsid w:val="00DD7C5B"/>
    <w:rsid w:val="00DE0297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0D6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6B4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911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77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3C8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4FEE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B"/>
    <w:rsid w:val="00E6197E"/>
    <w:rsid w:val="00E61FD9"/>
    <w:rsid w:val="00E627DD"/>
    <w:rsid w:val="00E62CD2"/>
    <w:rsid w:val="00E62E78"/>
    <w:rsid w:val="00E62EB1"/>
    <w:rsid w:val="00E62EE6"/>
    <w:rsid w:val="00E63280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1200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1E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6AC"/>
    <w:rsid w:val="00E85B0A"/>
    <w:rsid w:val="00E85C2F"/>
    <w:rsid w:val="00E86593"/>
    <w:rsid w:val="00E869ED"/>
    <w:rsid w:val="00E86ECB"/>
    <w:rsid w:val="00E87224"/>
    <w:rsid w:val="00E87266"/>
    <w:rsid w:val="00E876B9"/>
    <w:rsid w:val="00E87742"/>
    <w:rsid w:val="00E87C5B"/>
    <w:rsid w:val="00E8B3D4"/>
    <w:rsid w:val="00E901CF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7F8"/>
    <w:rsid w:val="00E9583E"/>
    <w:rsid w:val="00E958AF"/>
    <w:rsid w:val="00E959A2"/>
    <w:rsid w:val="00E9616B"/>
    <w:rsid w:val="00E96456"/>
    <w:rsid w:val="00E96648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C5E"/>
    <w:rsid w:val="00EA6CEA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BB6"/>
    <w:rsid w:val="00EB3F13"/>
    <w:rsid w:val="00EB4D53"/>
    <w:rsid w:val="00EB4F83"/>
    <w:rsid w:val="00EB519E"/>
    <w:rsid w:val="00EB5211"/>
    <w:rsid w:val="00EB57EC"/>
    <w:rsid w:val="00EB584C"/>
    <w:rsid w:val="00EB5863"/>
    <w:rsid w:val="00EB58BD"/>
    <w:rsid w:val="00EB5C41"/>
    <w:rsid w:val="00EB5D88"/>
    <w:rsid w:val="00EB5DDF"/>
    <w:rsid w:val="00EB5DEA"/>
    <w:rsid w:val="00EB5FF1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617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0B3"/>
    <w:rsid w:val="00EE11C2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3967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294B"/>
    <w:rsid w:val="00F031EE"/>
    <w:rsid w:val="00F0331E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D31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3DF7"/>
    <w:rsid w:val="00F142EE"/>
    <w:rsid w:val="00F143F1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2C6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C6A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3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8A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963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3D"/>
    <w:rsid w:val="00F862F1"/>
    <w:rsid w:val="00F866D1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8C0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EDB"/>
    <w:rsid w:val="00FA1FC4"/>
    <w:rsid w:val="00FA23FB"/>
    <w:rsid w:val="00FA26BE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4B8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26C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7F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6C2"/>
    <w:rsid w:val="00FE787F"/>
    <w:rsid w:val="00FF014E"/>
    <w:rsid w:val="00FF033A"/>
    <w:rsid w:val="00FF03BF"/>
    <w:rsid w:val="00FF05BC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317F311B-EC3E-43ED-9C34-E227B4F6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C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8103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RBI5PAMIO524-1616901215-56972</_dlc_DocId>
    <_dlc_DocIdUrl xmlns="71c5aaf6-e6ce-465b-b873-5148d2a4c105">
      <Url>https://nokia.sharepoint.com/sites/gxp/_layouts/15/DocIdRedir.aspx?ID=RBI5PAMIO524-1616901215-56972</Url>
      <Description>RBI5PAMIO524-1616901215-56972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EFC3304-18BC-48FE-9FC6-12DE0D14B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563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353</cp:revision>
  <cp:lastPrinted>2016-06-24T23:35:00Z</cp:lastPrinted>
  <dcterms:created xsi:type="dcterms:W3CDTF">2025-02-08T10:00:00Z</dcterms:created>
  <dcterms:modified xsi:type="dcterms:W3CDTF">2025-10-03T19:46:00Z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ec26b39c-5324-4be0-bc8e-8ee5b938af8a</vt:lpwstr>
  </property>
  <property fmtid="{D5CDD505-2E9C-101B-9397-08002B2CF9AE}" pid="9" name="MediaServiceImageTags">
    <vt:lpwstr/>
  </property>
</Properties>
</file>